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18F618">
      <w:pPr>
        <w:spacing w:line="62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bookmarkStart w:id="0" w:name="OLE_LINK2"/>
      <w:bookmarkStart w:id="1" w:name="OLE_LINK1"/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关于开展2025-2026学年下学期</w:t>
      </w:r>
      <w:bookmarkEnd w:id="0"/>
      <w:bookmarkEnd w:id="1"/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职能部门</w:t>
      </w:r>
    </w:p>
    <w:p w14:paraId="26A5C1F3">
      <w:pPr>
        <w:spacing w:line="62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处级领导评教工作的通知</w:t>
      </w:r>
    </w:p>
    <w:p w14:paraId="400E48D7">
      <w:pPr>
        <w:spacing w:line="620" w:lineRule="exact"/>
        <w:rPr>
          <w:sz w:val="32"/>
          <w:szCs w:val="32"/>
        </w:rPr>
      </w:pPr>
    </w:p>
    <w:p w14:paraId="7F0D3778">
      <w:pPr>
        <w:spacing w:line="62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校内各职能部门：</w:t>
      </w:r>
    </w:p>
    <w:p w14:paraId="0949F842">
      <w:pPr>
        <w:spacing w:line="6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为全面了解教师教学状况，强化教学过程管理，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根据《广西医科大学听课制度（2024年修订）》（桂医大〔2024〕37号）（附件1）文件</w:t>
      </w:r>
      <w:r>
        <w:rPr>
          <w:rFonts w:hint="eastAsia" w:ascii="仿宋" w:hAnsi="仿宋" w:eastAsia="仿宋" w:cs="仿宋"/>
          <w:sz w:val="32"/>
          <w:szCs w:val="32"/>
        </w:rPr>
        <w:t>要求，现开展本学期职能部门处级领导评教工作，具体事项通知如下：</w:t>
      </w:r>
    </w:p>
    <w:p w14:paraId="19790F91">
      <w:pPr>
        <w:spacing w:line="620" w:lineRule="exact"/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一、评教方式及流程</w:t>
      </w:r>
    </w:p>
    <w:p w14:paraId="5456F681">
      <w:pPr>
        <w:spacing w:line="620" w:lineRule="exact"/>
        <w:ind w:firstLine="640" w:firstLineChars="200"/>
        <w:rPr>
          <w:rFonts w:ascii="楷体_GB2312" w:hAnsi="楷体_GB2312" w:eastAsia="楷体_GB2312" w:cs="楷体_GB2312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（一）评教方式</w:t>
      </w:r>
    </w:p>
    <w:p w14:paraId="16BF173A">
      <w:pPr>
        <w:spacing w:line="6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“校情与教学质量动态监测平台”已接入学校统一身份认证平台，处级领导请通过统一身份认证平台或学校企业微信</w:t>
      </w:r>
      <w:r>
        <w:rPr>
          <w:rStyle w:val="11"/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app</w:t>
      </w:r>
      <w:r>
        <w:rPr>
          <w:rFonts w:hint="eastAsia" w:ascii="仿宋_GB2312" w:hAnsi="仿宋_GB2312" w:eastAsia="仿宋_GB2312" w:cs="仿宋_GB2312"/>
          <w:sz w:val="32"/>
          <w:szCs w:val="32"/>
        </w:rPr>
        <w:t>登录评教系统，具体操作如下：</w:t>
      </w:r>
    </w:p>
    <w:p w14:paraId="0D234665">
      <w:pPr>
        <w:spacing w:line="6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1.方式一（电脑）：广西医科大学统一身份认证平台→网上评教</w:t>
      </w:r>
    </w:p>
    <w:p w14:paraId="016D3FCE">
      <w:pPr>
        <w:pStyle w:val="13"/>
        <w:spacing w:line="62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Style w:val="11"/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2.方式二（手机）：学校企业微信app</w:t>
      </w:r>
      <w:r>
        <w:rPr>
          <w:rFonts w:hint="eastAsia" w:ascii="仿宋_GB2312" w:hAnsi="仿宋_GB2312" w:eastAsia="仿宋_GB2312" w:cs="仿宋_GB2312"/>
          <w:sz w:val="32"/>
          <w:szCs w:val="32"/>
        </w:rPr>
        <w:t>→</w:t>
      </w:r>
      <w:r>
        <w:rPr>
          <w:rStyle w:val="11"/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工作台</w:t>
      </w:r>
      <w:r>
        <w:rPr>
          <w:rFonts w:hint="eastAsia" w:ascii="仿宋_GB2312" w:hAnsi="仿宋_GB2312" w:eastAsia="仿宋_GB2312" w:cs="仿宋_GB2312"/>
          <w:sz w:val="32"/>
          <w:szCs w:val="32"/>
        </w:rPr>
        <w:t>→应用中心→掌上评教</w:t>
      </w:r>
    </w:p>
    <w:p w14:paraId="16D91037">
      <w:pPr>
        <w:spacing w:line="620" w:lineRule="exact"/>
        <w:ind w:firstLine="640" w:firstLineChars="200"/>
        <w:rPr>
          <w:rFonts w:ascii="楷体_GB2312" w:hAnsi="楷体_GB2312" w:eastAsia="楷体_GB2312" w:cs="楷体_GB2312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（二）评教流程（见附件2）</w:t>
      </w:r>
    </w:p>
    <w:p w14:paraId="2E759A69">
      <w:pPr>
        <w:spacing w:line="6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网上评教/掌上评教——我要听课——按条件选择已听课教师或课程——查询——评价——选择听课时间或自行填写听课时间——填写评价表——提交。</w:t>
      </w:r>
    </w:p>
    <w:p w14:paraId="70B17B78">
      <w:pPr>
        <w:spacing w:line="620" w:lineRule="exact"/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二、注意事项</w:t>
      </w:r>
    </w:p>
    <w:p w14:paraId="63DA95D0">
      <w:pPr>
        <w:spacing w:line="6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（一）职能部门处级领导每学期听课时数不少于2学时。</w:t>
      </w:r>
    </w:p>
    <w:p w14:paraId="53B24A11">
      <w:pPr>
        <w:spacing w:line="6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（二）已参加2025-2026学年下学期开学教学检查，并填写了纸质听课表的职能部门处级领导，听课信息由教评中心统一录入，无需再登录系统评教。</w:t>
      </w:r>
    </w:p>
    <w:p w14:paraId="79D05187">
      <w:pPr>
        <w:spacing w:line="620" w:lineRule="exact"/>
        <w:ind w:firstLine="640" w:firstLineChars="200"/>
        <w:rPr>
          <w:rFonts w:ascii="仿宋" w:hAnsi="仿宋" w:eastAsia="仿宋" w:cs="仿宋"/>
          <w:b/>
          <w:bCs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（三）本学期课程安排可通过统一身份认证平台或企业微信app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本科教务</w:t>
      </w:r>
      <w:r>
        <w:rPr>
          <w:rFonts w:hint="eastAsia" w:ascii="仿宋" w:hAnsi="仿宋" w:eastAsia="仿宋" w:cs="仿宋"/>
          <w:sz w:val="32"/>
          <w:szCs w:val="32"/>
        </w:rPr>
        <w:t>查阅。</w:t>
      </w:r>
    </w:p>
    <w:p w14:paraId="47D4A2B3">
      <w:pPr>
        <w:spacing w:line="6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（四）本学期的网上评教工作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>截止时间为</w:t>
      </w:r>
      <w:r>
        <w:rPr>
          <w:rStyle w:val="10"/>
          <w:rFonts w:hint="eastAsia" w:ascii="仿宋_GB2312" w:hAnsi="仿宋_GB2312" w:eastAsia="仿宋_GB2312" w:cs="仿宋_GB2312"/>
          <w:color w:val="000000"/>
          <w:sz w:val="32"/>
          <w:szCs w:val="32"/>
          <w:u w:val="single"/>
          <w:shd w:val="clear" w:color="auto" w:fill="FFFFFF"/>
        </w:rPr>
        <w:t>2026年</w:t>
      </w:r>
      <w:r>
        <w:rPr>
          <w:rStyle w:val="10"/>
          <w:rFonts w:ascii="仿宋_GB2312" w:hAnsi="仿宋_GB2312" w:eastAsia="仿宋_GB2312" w:cs="仿宋_GB2312"/>
          <w:color w:val="000000"/>
          <w:sz w:val="32"/>
          <w:szCs w:val="32"/>
          <w:u w:val="single"/>
          <w:shd w:val="clear" w:color="auto" w:fill="FFFFFF"/>
        </w:rPr>
        <w:t>7</w:t>
      </w:r>
      <w:r>
        <w:rPr>
          <w:rStyle w:val="10"/>
          <w:rFonts w:hint="eastAsia" w:ascii="仿宋_GB2312" w:hAnsi="仿宋_GB2312" w:eastAsia="仿宋_GB2312" w:cs="仿宋_GB2312"/>
          <w:color w:val="000000"/>
          <w:sz w:val="32"/>
          <w:szCs w:val="32"/>
          <w:u w:val="single"/>
          <w:shd w:val="clear" w:color="auto" w:fill="FFFFFF"/>
        </w:rPr>
        <w:t>月</w:t>
      </w:r>
      <w:r>
        <w:rPr>
          <w:rStyle w:val="10"/>
          <w:rFonts w:ascii="仿宋_GB2312" w:hAnsi="仿宋_GB2312" w:eastAsia="仿宋_GB2312" w:cs="仿宋_GB2312"/>
          <w:color w:val="000000"/>
          <w:sz w:val="32"/>
          <w:szCs w:val="32"/>
          <w:u w:val="single"/>
          <w:shd w:val="clear" w:color="auto" w:fill="FFFFFF"/>
        </w:rPr>
        <w:t>10</w:t>
      </w:r>
      <w:r>
        <w:rPr>
          <w:rStyle w:val="10"/>
          <w:rFonts w:hint="eastAsia" w:ascii="仿宋_GB2312" w:hAnsi="仿宋_GB2312" w:eastAsia="仿宋_GB2312" w:cs="仿宋_GB2312"/>
          <w:color w:val="000000"/>
          <w:sz w:val="32"/>
          <w:szCs w:val="32"/>
          <w:u w:val="single"/>
          <w:shd w:val="clear" w:color="auto" w:fill="FFFFFF"/>
        </w:rPr>
        <w:t>日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43729434">
      <w:pPr>
        <w:spacing w:line="6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未尽事宜，请与教评中心教学质量管理科联系，联系人：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窦阳钢、王诗意</w:t>
      </w:r>
      <w:r>
        <w:rPr>
          <w:rFonts w:hint="eastAsia" w:ascii="仿宋" w:hAnsi="仿宋" w:eastAsia="仿宋" w:cs="仿宋"/>
          <w:sz w:val="32"/>
          <w:szCs w:val="32"/>
        </w:rPr>
        <w:t>，电话：5322865。</w:t>
      </w:r>
    </w:p>
    <w:p w14:paraId="4A3D9994">
      <w:pPr>
        <w:spacing w:line="620" w:lineRule="exact"/>
        <w:rPr>
          <w:rFonts w:ascii="仿宋" w:hAnsi="仿宋" w:eastAsia="仿宋" w:cs="仿宋"/>
          <w:sz w:val="32"/>
          <w:szCs w:val="32"/>
        </w:rPr>
      </w:pPr>
    </w:p>
    <w:p w14:paraId="5C360E70">
      <w:pPr>
        <w:spacing w:line="620" w:lineRule="exact"/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</w:rPr>
        <w:t>附件：1.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《广西医科大学听课制度（2024年修订）》（桂医</w:t>
      </w:r>
    </w:p>
    <w:p w14:paraId="7AE9F7B7">
      <w:pPr>
        <w:spacing w:line="620" w:lineRule="exact"/>
        <w:ind w:firstLine="1920" w:firstLineChars="6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大〔2024〕37号）</w:t>
      </w:r>
    </w:p>
    <w:p w14:paraId="6CA64FAD">
      <w:pPr>
        <w:numPr>
          <w:ilvl w:val="0"/>
          <w:numId w:val="1"/>
        </w:numPr>
        <w:spacing w:line="620" w:lineRule="exact"/>
        <w:ind w:firstLine="1600" w:firstLineChars="5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广西医科大学校情与教学质量动态监测平台操作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</w:p>
    <w:p w14:paraId="49721DB1">
      <w:pPr>
        <w:numPr>
          <w:ilvl w:val="0"/>
          <w:numId w:val="0"/>
        </w:numPr>
        <w:spacing w:line="620" w:lineRule="exact"/>
        <w:ind w:firstLine="1920" w:firstLineChars="6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手册（职能部门处级领导）</w:t>
      </w:r>
    </w:p>
    <w:p w14:paraId="39E9E325">
      <w:pPr>
        <w:spacing w:line="620" w:lineRule="exact"/>
        <w:rPr>
          <w:rFonts w:ascii="仿宋" w:hAnsi="仿宋" w:eastAsia="仿宋" w:cs="仿宋"/>
          <w:sz w:val="32"/>
          <w:szCs w:val="32"/>
        </w:rPr>
      </w:pPr>
    </w:p>
    <w:p w14:paraId="5CBBE618">
      <w:pPr>
        <w:spacing w:line="620" w:lineRule="exact"/>
        <w:ind w:firstLine="3200" w:firstLineChars="10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广西医科大学教育评价与教师发展中心</w:t>
      </w:r>
    </w:p>
    <w:p w14:paraId="2F7716E3">
      <w:pPr>
        <w:spacing w:line="620" w:lineRule="exact"/>
        <w:ind w:firstLine="4480" w:firstLineChars="14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ascii="仿宋" w:hAnsi="仿宋" w:eastAsia="仿宋" w:cs="仿宋"/>
          <w:sz w:val="32"/>
          <w:szCs w:val="32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ascii="仿宋" w:hAnsi="仿宋" w:eastAsia="仿宋" w:cs="仿宋"/>
          <w:sz w:val="32"/>
          <w:szCs w:val="32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ascii="仿宋" w:hAnsi="仿宋" w:eastAsia="仿宋" w:cs="仿宋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bookmarkStart w:id="2" w:name="_GoBack"/>
      <w:bookmarkEnd w:id="2"/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8E5173A-4BAC-49CB-804E-D902AC49811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7763E50F-384C-4902-A0A0-B143DEE87BE9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50D06C89-FDAF-405A-9C4B-EEBA1DDE9E51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F76CBE6B-6D70-424B-88A7-03330044C883}"/>
  </w:font>
  <w:font w:name="WPSEMBED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45B28E"/>
    <w:multiLevelType w:val="singleLevel"/>
    <w:tmpl w:val="A345B28E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jVhNjU4NGM0OTFkODliOGM4NWMwZGVlOWEwYzIxZDgifQ=="/>
    <w:docVar w:name="KSO_WPS_MARK_KEY" w:val="a8c21ff6-9d35-4c2b-ba11-54f5de9b7644"/>
  </w:docVars>
  <w:rsids>
    <w:rsidRoot w:val="0023506F"/>
    <w:rsid w:val="00002A7A"/>
    <w:rsid w:val="00021C37"/>
    <w:rsid w:val="00031C2F"/>
    <w:rsid w:val="00032341"/>
    <w:rsid w:val="000661AD"/>
    <w:rsid w:val="00081817"/>
    <w:rsid w:val="000853D8"/>
    <w:rsid w:val="000B5118"/>
    <w:rsid w:val="000C144D"/>
    <w:rsid w:val="000C772F"/>
    <w:rsid w:val="000D0654"/>
    <w:rsid w:val="000D3664"/>
    <w:rsid w:val="000E369D"/>
    <w:rsid w:val="00100E71"/>
    <w:rsid w:val="001169A2"/>
    <w:rsid w:val="00140589"/>
    <w:rsid w:val="0016318C"/>
    <w:rsid w:val="0018228C"/>
    <w:rsid w:val="001B1669"/>
    <w:rsid w:val="00221FCC"/>
    <w:rsid w:val="002239E4"/>
    <w:rsid w:val="00227174"/>
    <w:rsid w:val="00231B74"/>
    <w:rsid w:val="0023506F"/>
    <w:rsid w:val="00247E85"/>
    <w:rsid w:val="002579A3"/>
    <w:rsid w:val="0026242A"/>
    <w:rsid w:val="00290E14"/>
    <w:rsid w:val="00294FAD"/>
    <w:rsid w:val="002D1F82"/>
    <w:rsid w:val="002D61C5"/>
    <w:rsid w:val="003203FD"/>
    <w:rsid w:val="0033584E"/>
    <w:rsid w:val="0034056D"/>
    <w:rsid w:val="00344684"/>
    <w:rsid w:val="00397013"/>
    <w:rsid w:val="003B5431"/>
    <w:rsid w:val="00404D36"/>
    <w:rsid w:val="0041084C"/>
    <w:rsid w:val="00431035"/>
    <w:rsid w:val="0043235A"/>
    <w:rsid w:val="004855F8"/>
    <w:rsid w:val="004C3C73"/>
    <w:rsid w:val="004F536D"/>
    <w:rsid w:val="00525A7B"/>
    <w:rsid w:val="00551CC2"/>
    <w:rsid w:val="00584562"/>
    <w:rsid w:val="00586BFB"/>
    <w:rsid w:val="005B4241"/>
    <w:rsid w:val="005B5F64"/>
    <w:rsid w:val="005B6C87"/>
    <w:rsid w:val="005C0B50"/>
    <w:rsid w:val="005C36EF"/>
    <w:rsid w:val="005E1E66"/>
    <w:rsid w:val="00615FF2"/>
    <w:rsid w:val="00616FD8"/>
    <w:rsid w:val="00627012"/>
    <w:rsid w:val="00645509"/>
    <w:rsid w:val="00651186"/>
    <w:rsid w:val="00666EA4"/>
    <w:rsid w:val="006929F3"/>
    <w:rsid w:val="00694C18"/>
    <w:rsid w:val="006E6690"/>
    <w:rsid w:val="006F4924"/>
    <w:rsid w:val="007174A3"/>
    <w:rsid w:val="00775E9E"/>
    <w:rsid w:val="00776449"/>
    <w:rsid w:val="007A1ED1"/>
    <w:rsid w:val="007A22DE"/>
    <w:rsid w:val="007B38DD"/>
    <w:rsid w:val="007D6FFF"/>
    <w:rsid w:val="007E1604"/>
    <w:rsid w:val="008200AF"/>
    <w:rsid w:val="00841E2B"/>
    <w:rsid w:val="00844D2A"/>
    <w:rsid w:val="00850EE8"/>
    <w:rsid w:val="00856212"/>
    <w:rsid w:val="00870002"/>
    <w:rsid w:val="00870F38"/>
    <w:rsid w:val="008902CA"/>
    <w:rsid w:val="008930D9"/>
    <w:rsid w:val="00904006"/>
    <w:rsid w:val="009330AE"/>
    <w:rsid w:val="00951D00"/>
    <w:rsid w:val="0097108F"/>
    <w:rsid w:val="00973985"/>
    <w:rsid w:val="009A0757"/>
    <w:rsid w:val="009C5D46"/>
    <w:rsid w:val="009C6D2C"/>
    <w:rsid w:val="009C6EF2"/>
    <w:rsid w:val="009D6874"/>
    <w:rsid w:val="009F0D04"/>
    <w:rsid w:val="00A149B8"/>
    <w:rsid w:val="00A316F8"/>
    <w:rsid w:val="00A53B02"/>
    <w:rsid w:val="00A7083B"/>
    <w:rsid w:val="00A84343"/>
    <w:rsid w:val="00A936EE"/>
    <w:rsid w:val="00AA2758"/>
    <w:rsid w:val="00AD3BBA"/>
    <w:rsid w:val="00AF6D8C"/>
    <w:rsid w:val="00B01FE3"/>
    <w:rsid w:val="00B16ACE"/>
    <w:rsid w:val="00B21EAA"/>
    <w:rsid w:val="00B23F2B"/>
    <w:rsid w:val="00B53880"/>
    <w:rsid w:val="00B81DC5"/>
    <w:rsid w:val="00BA357D"/>
    <w:rsid w:val="00BC0B0F"/>
    <w:rsid w:val="00C07E3B"/>
    <w:rsid w:val="00C37148"/>
    <w:rsid w:val="00C42DBB"/>
    <w:rsid w:val="00C44862"/>
    <w:rsid w:val="00C616FA"/>
    <w:rsid w:val="00C70FAC"/>
    <w:rsid w:val="00CA64AA"/>
    <w:rsid w:val="00CB0732"/>
    <w:rsid w:val="00CD20FB"/>
    <w:rsid w:val="00CD7CC3"/>
    <w:rsid w:val="00CE2D5B"/>
    <w:rsid w:val="00CF0450"/>
    <w:rsid w:val="00D15A3B"/>
    <w:rsid w:val="00D32301"/>
    <w:rsid w:val="00D36E94"/>
    <w:rsid w:val="00D4399E"/>
    <w:rsid w:val="00D43EB0"/>
    <w:rsid w:val="00D56675"/>
    <w:rsid w:val="00DA106B"/>
    <w:rsid w:val="00DB152D"/>
    <w:rsid w:val="00DC0CD5"/>
    <w:rsid w:val="00DC26F4"/>
    <w:rsid w:val="00DD390D"/>
    <w:rsid w:val="00E06917"/>
    <w:rsid w:val="00E1119C"/>
    <w:rsid w:val="00E41D55"/>
    <w:rsid w:val="00E45DEA"/>
    <w:rsid w:val="00E505E2"/>
    <w:rsid w:val="00E64043"/>
    <w:rsid w:val="00EA78B0"/>
    <w:rsid w:val="00EB6710"/>
    <w:rsid w:val="00EE3061"/>
    <w:rsid w:val="00EF12D6"/>
    <w:rsid w:val="00F25C09"/>
    <w:rsid w:val="00F52E78"/>
    <w:rsid w:val="00F558C1"/>
    <w:rsid w:val="00F7219A"/>
    <w:rsid w:val="00F814C8"/>
    <w:rsid w:val="00F95820"/>
    <w:rsid w:val="00FB475E"/>
    <w:rsid w:val="00FD1172"/>
    <w:rsid w:val="00FD2243"/>
    <w:rsid w:val="00FE0D08"/>
    <w:rsid w:val="00FE40B4"/>
    <w:rsid w:val="00FF4530"/>
    <w:rsid w:val="026224D1"/>
    <w:rsid w:val="042207A6"/>
    <w:rsid w:val="04C3067B"/>
    <w:rsid w:val="078B0BB1"/>
    <w:rsid w:val="07E8441F"/>
    <w:rsid w:val="084806A4"/>
    <w:rsid w:val="08E40C54"/>
    <w:rsid w:val="091011A7"/>
    <w:rsid w:val="0A633C17"/>
    <w:rsid w:val="0B427C45"/>
    <w:rsid w:val="0B6802D7"/>
    <w:rsid w:val="0C72543A"/>
    <w:rsid w:val="0DD26853"/>
    <w:rsid w:val="0F3372F6"/>
    <w:rsid w:val="0FB32491"/>
    <w:rsid w:val="0FCE1079"/>
    <w:rsid w:val="156444FF"/>
    <w:rsid w:val="1B9C6B1C"/>
    <w:rsid w:val="1C6279FE"/>
    <w:rsid w:val="1D485E55"/>
    <w:rsid w:val="22BF17CA"/>
    <w:rsid w:val="24276DE2"/>
    <w:rsid w:val="24D93F5B"/>
    <w:rsid w:val="25A4045A"/>
    <w:rsid w:val="279D46DD"/>
    <w:rsid w:val="29AA1DB7"/>
    <w:rsid w:val="2A2546E2"/>
    <w:rsid w:val="2C7D1924"/>
    <w:rsid w:val="2E4C78E1"/>
    <w:rsid w:val="2E657EB5"/>
    <w:rsid w:val="2EBA64A7"/>
    <w:rsid w:val="2F535C4E"/>
    <w:rsid w:val="31A13EDB"/>
    <w:rsid w:val="325D2810"/>
    <w:rsid w:val="338E7292"/>
    <w:rsid w:val="35100431"/>
    <w:rsid w:val="37F410CE"/>
    <w:rsid w:val="38872DAC"/>
    <w:rsid w:val="3BE2349A"/>
    <w:rsid w:val="42124E9E"/>
    <w:rsid w:val="423C4D71"/>
    <w:rsid w:val="42A73FA8"/>
    <w:rsid w:val="440F5A56"/>
    <w:rsid w:val="48733FDB"/>
    <w:rsid w:val="499E0AF2"/>
    <w:rsid w:val="4A3C4B41"/>
    <w:rsid w:val="4A545597"/>
    <w:rsid w:val="4A890BD0"/>
    <w:rsid w:val="4C3A4A0D"/>
    <w:rsid w:val="4CE91303"/>
    <w:rsid w:val="4DA54A2D"/>
    <w:rsid w:val="54BF06C2"/>
    <w:rsid w:val="567D1B93"/>
    <w:rsid w:val="58E75C73"/>
    <w:rsid w:val="5A9974EC"/>
    <w:rsid w:val="5DA14CA4"/>
    <w:rsid w:val="61ED579F"/>
    <w:rsid w:val="62296747"/>
    <w:rsid w:val="638D438F"/>
    <w:rsid w:val="6ACB3360"/>
    <w:rsid w:val="6B504210"/>
    <w:rsid w:val="6B712159"/>
    <w:rsid w:val="6D4575B0"/>
    <w:rsid w:val="6DF327A0"/>
    <w:rsid w:val="6EB55E12"/>
    <w:rsid w:val="73285CE3"/>
    <w:rsid w:val="73355D71"/>
    <w:rsid w:val="737A2E66"/>
    <w:rsid w:val="74B40639"/>
    <w:rsid w:val="76BA101A"/>
    <w:rsid w:val="79217F7F"/>
    <w:rsid w:val="792B1C13"/>
    <w:rsid w:val="7A252A8D"/>
    <w:rsid w:val="7B1F533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7"/>
    <w:semiHidden/>
    <w:unhideWhenUsed/>
    <w:qFormat/>
    <w:uiPriority w:val="0"/>
    <w:pPr>
      <w:jc w:val="left"/>
    </w:pPr>
  </w:style>
  <w:style w:type="paragraph" w:styleId="3">
    <w:name w:val="Balloon Text"/>
    <w:basedOn w:val="1"/>
    <w:link w:val="16"/>
    <w:qFormat/>
    <w:uiPriority w:val="0"/>
    <w:rPr>
      <w:sz w:val="18"/>
      <w:szCs w:val="18"/>
    </w:rPr>
  </w:style>
  <w:style w:type="paragraph" w:styleId="4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styleId="7">
    <w:name w:val="annotation subject"/>
    <w:basedOn w:val="2"/>
    <w:next w:val="2"/>
    <w:link w:val="18"/>
    <w:semiHidden/>
    <w:unhideWhenUsed/>
    <w:qFormat/>
    <w:uiPriority w:val="0"/>
    <w:rPr>
      <w:b/>
      <w:bCs/>
    </w:r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Hyperlink"/>
    <w:qFormat/>
    <w:uiPriority w:val="0"/>
    <w:rPr>
      <w:color w:val="0000FF"/>
      <w:u w:val="single"/>
    </w:rPr>
  </w:style>
  <w:style w:type="character" w:styleId="12">
    <w:name w:val="annotation reference"/>
    <w:basedOn w:val="9"/>
    <w:semiHidden/>
    <w:unhideWhenUsed/>
    <w:qFormat/>
    <w:uiPriority w:val="0"/>
    <w:rPr>
      <w:sz w:val="21"/>
      <w:szCs w:val="21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4">
    <w:name w:val="页眉 字符"/>
    <w:link w:val="5"/>
    <w:qFormat/>
    <w:uiPriority w:val="0"/>
    <w:rPr>
      <w:kern w:val="2"/>
      <w:sz w:val="18"/>
      <w:szCs w:val="18"/>
    </w:rPr>
  </w:style>
  <w:style w:type="character" w:customStyle="1" w:styleId="15">
    <w:name w:val="页脚 字符"/>
    <w:link w:val="4"/>
    <w:qFormat/>
    <w:uiPriority w:val="0"/>
    <w:rPr>
      <w:kern w:val="2"/>
      <w:sz w:val="18"/>
      <w:szCs w:val="18"/>
    </w:rPr>
  </w:style>
  <w:style w:type="character" w:customStyle="1" w:styleId="16">
    <w:name w:val="批注框文本 字符"/>
    <w:link w:val="3"/>
    <w:qFormat/>
    <w:uiPriority w:val="0"/>
    <w:rPr>
      <w:kern w:val="2"/>
      <w:sz w:val="18"/>
      <w:szCs w:val="18"/>
    </w:rPr>
  </w:style>
  <w:style w:type="character" w:customStyle="1" w:styleId="17">
    <w:name w:val="批注文字 字符"/>
    <w:basedOn w:val="9"/>
    <w:link w:val="2"/>
    <w:semiHidden/>
    <w:qFormat/>
    <w:uiPriority w:val="0"/>
    <w:rPr>
      <w:kern w:val="2"/>
      <w:sz w:val="21"/>
      <w:szCs w:val="24"/>
    </w:rPr>
  </w:style>
  <w:style w:type="character" w:customStyle="1" w:styleId="18">
    <w:name w:val="批注主题 字符"/>
    <w:basedOn w:val="17"/>
    <w:link w:val="7"/>
    <w:semiHidden/>
    <w:qFormat/>
    <w:uiPriority w:val="0"/>
    <w:rPr>
      <w:b/>
      <w:bCs/>
      <w:kern w:val="2"/>
      <w:sz w:val="21"/>
      <w:szCs w:val="24"/>
    </w:rPr>
  </w:style>
  <w:style w:type="paragraph" w:customStyle="1" w:styleId="19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620</Words>
  <Characters>673</Characters>
  <Lines>4</Lines>
  <Paragraphs>1</Paragraphs>
  <TotalTime>1594</TotalTime>
  <ScaleCrop>false</ScaleCrop>
  <LinksUpToDate>false</LinksUpToDate>
  <CharactersWithSpaces>676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2019-11-15T01:55:00Z</dcterms:created>
  <dc:creator>gxmu</dc:creator>
  <cp:lastModifiedBy>窦阳钢</cp:lastModifiedBy>
  <cp:lastPrinted>2018-04-23T07:47:00Z</cp:lastPrinted>
  <dcterms:modified xsi:type="dcterms:W3CDTF">2026-04-27T00:28:01Z</dcterms:modified>
  <dc:title>关于学生网上评教的通知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C52C4958AAC6439F9A041A28891E377B</vt:lpwstr>
  </property>
  <property fmtid="{D5CDD505-2E9C-101B-9397-08002B2CF9AE}" pid="4" name="KSOTemplateDocerSaveRecord">
    <vt:lpwstr>eyJoZGlkIjoiMzg5ODEyMjVhZGUyNzljZWQzZTkzMjM2NmFhMmZkY2QiLCJ1c2VySWQiOiIxNzQwNjM2Njk3In0=</vt:lpwstr>
  </property>
</Properties>
</file>